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Default="00A3523B" w:rsidP="00A3523B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3A68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01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3A68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08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года №</w:t>
      </w:r>
      <w:r w:rsidR="003A68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286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/з,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по следующим </w:t>
      </w:r>
      <w:r w:rsidR="00AD5B1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товарам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tbl>
      <w:tblPr>
        <w:tblW w:w="5013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552"/>
        <w:gridCol w:w="424"/>
        <w:gridCol w:w="562"/>
        <w:gridCol w:w="1128"/>
        <w:gridCol w:w="986"/>
        <w:gridCol w:w="1409"/>
        <w:gridCol w:w="1698"/>
        <w:gridCol w:w="1401"/>
        <w:gridCol w:w="13"/>
      </w:tblGrid>
      <w:tr w:rsidR="003A68F0" w:rsidRPr="003C7E3E" w:rsidTr="003A68F0">
        <w:trPr>
          <w:gridAfter w:val="1"/>
          <w:wAfter w:w="7" w:type="pct"/>
          <w:cantSplit/>
          <w:trHeight w:val="68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№ лота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Наименование</w:t>
            </w:r>
          </w:p>
          <w:p w:rsidR="003A68F0" w:rsidRPr="003A68F0" w:rsidRDefault="003A68F0" w:rsidP="003A68F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товара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proofErr w:type="spellStart"/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Ед.изм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Кол-во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Срок поставки товара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</w:rPr>
            </w:pPr>
            <w:r w:rsidRPr="003A68F0">
              <w:rPr>
                <w:rFonts w:ascii="Times New Roman" w:hAnsi="Times New Roman" w:cs="Times New Roman"/>
                <w:b/>
                <w:bCs/>
              </w:rPr>
              <w:t>Условия оплаты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Место поставки товара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>Сумма</w:t>
            </w:r>
          </w:p>
          <w:p w:rsidR="003A68F0" w:rsidRPr="003A68F0" w:rsidRDefault="003A68F0" w:rsidP="003A68F0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предложенная потенциальным поставщиком,</w:t>
            </w:r>
          </w:p>
          <w:p w:rsidR="003A68F0" w:rsidRPr="003A68F0" w:rsidRDefault="003A68F0" w:rsidP="003A68F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без НДС, тенге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Сумма</w:t>
            </w:r>
          </w:p>
          <w:p w:rsidR="003A68F0" w:rsidRPr="003A68F0" w:rsidRDefault="003A68F0" w:rsidP="003A68F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A68F0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выделенная для закупок, без НДС, тенге</w:t>
            </w:r>
          </w:p>
        </w:tc>
      </w:tr>
      <w:tr w:rsidR="003A68F0" w:rsidRPr="003C7E3E" w:rsidTr="003A68F0">
        <w:trPr>
          <w:gridAfter w:val="1"/>
          <w:wAfter w:w="7" w:type="pct"/>
          <w:trHeight w:val="198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МАСЛО ТУРБИННОЕ    ТП-22С</w:t>
            </w:r>
          </w:p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дней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по факту поставки товара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г. У</w:t>
            </w:r>
            <w:r w:rsidRPr="003A6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сть</w:t>
            </w: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Каменогорск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3A68F0" w:rsidRPr="003C7E3E" w:rsidTr="003A68F0">
        <w:trPr>
          <w:gridAfter w:val="1"/>
          <w:wAfter w:w="7" w:type="pct"/>
          <w:trHeight w:val="155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МАСЛО НИГРОЛ ТЭП-15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дней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по факту поставки товара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г. У</w:t>
            </w:r>
            <w:r w:rsidRPr="003A6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сть</w:t>
            </w: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Каменогорск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191 180,00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68F0" w:rsidRPr="003A68F0" w:rsidRDefault="003A68F0" w:rsidP="003A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F0">
              <w:rPr>
                <w:rFonts w:ascii="Times New Roman" w:hAnsi="Times New Roman" w:cs="Times New Roman"/>
                <w:sz w:val="24"/>
                <w:szCs w:val="24"/>
              </w:rPr>
              <w:t>191 180,00</w:t>
            </w:r>
          </w:p>
        </w:tc>
      </w:tr>
      <w:tr w:rsidR="003A68F0" w:rsidRPr="00334635" w:rsidTr="003A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3378" w:type="pct"/>
            <w:gridSpan w:val="7"/>
            <w:vAlign w:val="center"/>
          </w:tcPr>
          <w:p w:rsidR="003A68F0" w:rsidRPr="003A68F0" w:rsidRDefault="003A68F0" w:rsidP="003A68F0">
            <w:pPr>
              <w:pStyle w:val="a6"/>
              <w:tabs>
                <w:tab w:val="left" w:pos="5415"/>
              </w:tabs>
              <w:ind w:left="-37"/>
              <w:jc w:val="center"/>
              <w:rPr>
                <w:rFonts w:ascii="Times New Roman" w:hAnsi="Times New Roman" w:cs="Times New Roman"/>
                <w:sz w:val="24"/>
              </w:rPr>
            </w:pPr>
            <w:r w:rsidRPr="003A68F0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885" w:type="pct"/>
            <w:vAlign w:val="center"/>
          </w:tcPr>
          <w:p w:rsidR="003A68F0" w:rsidRPr="003A68F0" w:rsidRDefault="003A68F0" w:rsidP="003A68F0">
            <w:pPr>
              <w:pStyle w:val="a6"/>
              <w:tabs>
                <w:tab w:val="left" w:pos="142"/>
                <w:tab w:val="left" w:pos="851"/>
              </w:tabs>
              <w:ind w:left="-37"/>
              <w:jc w:val="center"/>
              <w:rPr>
                <w:rFonts w:ascii="Times New Roman" w:hAnsi="Times New Roman" w:cs="Times New Roman"/>
                <w:sz w:val="24"/>
              </w:rPr>
            </w:pPr>
            <w:r w:rsidRPr="003A68F0">
              <w:rPr>
                <w:rFonts w:ascii="Times New Roman" w:hAnsi="Times New Roman" w:cs="Times New Roman"/>
                <w:sz w:val="24"/>
              </w:rPr>
              <w:t>351 180,00</w:t>
            </w:r>
          </w:p>
        </w:tc>
        <w:tc>
          <w:tcPr>
            <w:tcW w:w="737" w:type="pct"/>
            <w:gridSpan w:val="2"/>
            <w:vAlign w:val="center"/>
          </w:tcPr>
          <w:p w:rsidR="003A68F0" w:rsidRPr="003A68F0" w:rsidRDefault="003A68F0" w:rsidP="003A68F0">
            <w:pPr>
              <w:pStyle w:val="a6"/>
              <w:tabs>
                <w:tab w:val="left" w:pos="142"/>
                <w:tab w:val="left" w:pos="851"/>
              </w:tabs>
              <w:ind w:left="-37"/>
              <w:jc w:val="center"/>
              <w:rPr>
                <w:rFonts w:ascii="Times New Roman" w:hAnsi="Times New Roman" w:cs="Times New Roman"/>
                <w:sz w:val="24"/>
              </w:rPr>
            </w:pPr>
            <w:r w:rsidRPr="003A68F0">
              <w:rPr>
                <w:rFonts w:ascii="Times New Roman" w:hAnsi="Times New Roman" w:cs="Times New Roman"/>
                <w:sz w:val="24"/>
              </w:rPr>
              <w:t>351 180,00</w:t>
            </w:r>
          </w:p>
        </w:tc>
      </w:tr>
    </w:tbl>
    <w:p w:rsidR="009B324F" w:rsidRPr="00B814FF" w:rsidRDefault="003A68F0" w:rsidP="00334513">
      <w:pPr>
        <w:pStyle w:val="a4"/>
        <w:jc w:val="both"/>
      </w:pPr>
      <w:r>
        <w:rPr>
          <w:sz w:val="28"/>
          <w:szCs w:val="28"/>
        </w:rPr>
        <w:t xml:space="preserve">     </w:t>
      </w:r>
      <w:r w:rsidR="00572E10">
        <w:rPr>
          <w:sz w:val="28"/>
          <w:szCs w:val="28"/>
        </w:rPr>
        <w:t xml:space="preserve">  </w:t>
      </w:r>
      <w:r w:rsidR="009B324F" w:rsidRPr="00A5609A">
        <w:rPr>
          <w:sz w:val="28"/>
          <w:szCs w:val="28"/>
        </w:rPr>
        <w:t xml:space="preserve">Договор заключен </w:t>
      </w:r>
      <w:r>
        <w:rPr>
          <w:sz w:val="28"/>
          <w:szCs w:val="28"/>
        </w:rPr>
        <w:t xml:space="preserve">с </w:t>
      </w:r>
      <w:r w:rsidRPr="003A68F0">
        <w:rPr>
          <w:b/>
          <w:sz w:val="28"/>
          <w:szCs w:val="28"/>
        </w:rPr>
        <w:t>ТОО «Семипалатинский завод масел» на сумму 351 180,00 тенге без учета НДС</w:t>
      </w:r>
      <w:r w:rsidRPr="003A68F0">
        <w:rPr>
          <w:b/>
          <w:sz w:val="28"/>
          <w:szCs w:val="28"/>
        </w:rPr>
        <w:t>.</w:t>
      </w:r>
    </w:p>
    <w:sectPr w:rsidR="009B324F" w:rsidRPr="00B8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110395"/>
    <w:rsid w:val="00156241"/>
    <w:rsid w:val="001A3D94"/>
    <w:rsid w:val="002716A2"/>
    <w:rsid w:val="002C0CB9"/>
    <w:rsid w:val="0032126D"/>
    <w:rsid w:val="00334513"/>
    <w:rsid w:val="003A68F0"/>
    <w:rsid w:val="00450382"/>
    <w:rsid w:val="00526CF4"/>
    <w:rsid w:val="00572E10"/>
    <w:rsid w:val="00585277"/>
    <w:rsid w:val="00871CEB"/>
    <w:rsid w:val="009A007C"/>
    <w:rsid w:val="009B324F"/>
    <w:rsid w:val="009E4101"/>
    <w:rsid w:val="00A3523B"/>
    <w:rsid w:val="00A54331"/>
    <w:rsid w:val="00A5609A"/>
    <w:rsid w:val="00AD5B13"/>
    <w:rsid w:val="00B34620"/>
    <w:rsid w:val="00B55355"/>
    <w:rsid w:val="00B814FF"/>
    <w:rsid w:val="00CE5D93"/>
    <w:rsid w:val="00D177B4"/>
    <w:rsid w:val="00D81C75"/>
    <w:rsid w:val="00DF6F46"/>
    <w:rsid w:val="00F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A68F0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68F0"/>
    <w:rPr>
      <w:rFonts w:ascii="Arial" w:eastAsia="Times New Roman" w:hAnsi="Arial" w:cs="Arial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48</cp:revision>
  <dcterms:created xsi:type="dcterms:W3CDTF">2016-01-29T03:32:00Z</dcterms:created>
  <dcterms:modified xsi:type="dcterms:W3CDTF">2017-08-21T02:33:00Z</dcterms:modified>
</cp:coreProperties>
</file>